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ED035" w14:textId="28463C5F" w:rsidR="0041799F" w:rsidRDefault="0041799F" w:rsidP="0041799F">
      <w:pPr>
        <w:tabs>
          <w:tab w:val="left" w:pos="8205"/>
        </w:tabs>
        <w:ind w:left="107" w:right="102"/>
        <w:jc w:val="center"/>
        <w:rPr>
          <w:b/>
        </w:rPr>
      </w:pPr>
      <w:r>
        <w:rPr>
          <w:b/>
        </w:rPr>
        <w:t>SAMPLE CONSENT FOR BRIEF TELETHERAPY</w:t>
      </w:r>
    </w:p>
    <w:p w14:paraId="6C2B9D7E" w14:textId="026B3DED" w:rsidR="0041799F" w:rsidRDefault="0041799F" w:rsidP="0041799F">
      <w:pPr>
        <w:tabs>
          <w:tab w:val="left" w:pos="8205"/>
        </w:tabs>
        <w:ind w:left="107" w:right="102"/>
        <w:jc w:val="center"/>
        <w:rPr>
          <w:b/>
        </w:rPr>
      </w:pPr>
      <w:r>
        <w:rPr>
          <w:b/>
        </w:rPr>
        <w:t>To Be Reviewed and Edited by Therapist’s Attorney Before Use</w:t>
      </w:r>
    </w:p>
    <w:p w14:paraId="20FEAC05" w14:textId="77777777" w:rsidR="0041799F" w:rsidRDefault="0041799F" w:rsidP="0041799F">
      <w:pPr>
        <w:tabs>
          <w:tab w:val="left" w:pos="8205"/>
        </w:tabs>
        <w:ind w:left="107" w:right="102"/>
        <w:rPr>
          <w:b/>
        </w:rPr>
      </w:pPr>
    </w:p>
    <w:p w14:paraId="43E8F771" w14:textId="7CF9B0F2" w:rsidR="0041799F" w:rsidRDefault="0041799F" w:rsidP="0041799F">
      <w:pPr>
        <w:tabs>
          <w:tab w:val="left" w:pos="8205"/>
        </w:tabs>
        <w:ind w:left="107" w:right="102"/>
        <w:rPr>
          <w:b/>
        </w:rPr>
      </w:pPr>
      <w:r>
        <w:rPr>
          <w:b/>
        </w:rPr>
        <w:t>My therapist,</w:t>
      </w:r>
      <w:r>
        <w:rPr>
          <w:b/>
          <w:u w:val="thick"/>
        </w:rPr>
        <w:t xml:space="preserve"> </w:t>
      </w:r>
      <w:r>
        <w:rPr>
          <w:b/>
          <w:u w:val="thick"/>
        </w:rPr>
        <w:tab/>
      </w:r>
      <w:r>
        <w:rPr>
          <w:b/>
          <w:spacing w:val="-18"/>
        </w:rPr>
        <w:t xml:space="preserve">, </w:t>
      </w:r>
      <w:r>
        <w:rPr>
          <w:b/>
        </w:rPr>
        <w:t xml:space="preserve">is providing me with </w:t>
      </w:r>
      <w:r w:rsidR="00C30C05">
        <w:rPr>
          <w:b/>
        </w:rPr>
        <w:t xml:space="preserve">up to </w:t>
      </w:r>
      <w:r>
        <w:rPr>
          <w:b/>
        </w:rPr>
        <w:t>6 pro</w:t>
      </w:r>
      <w:r w:rsidR="00C30C05">
        <w:rPr>
          <w:b/>
        </w:rPr>
        <w:t>-</w:t>
      </w:r>
      <w:r>
        <w:rPr>
          <w:b/>
        </w:rPr>
        <w:t>bono or reduced-fee sessions to address stress and trauma symptoms as a result of my work in the healthcare and/or first responder system</w:t>
      </w:r>
      <w:r w:rsidR="001F50EE">
        <w:rPr>
          <w:b/>
        </w:rPr>
        <w:t>, or having lost a family member due to the Covid-19 virus</w:t>
      </w:r>
      <w:r>
        <w:rPr>
          <w:b/>
        </w:rPr>
        <w:t>. I may complete my treatment before the 6 sessions are up</w:t>
      </w:r>
      <w:r w:rsidR="001F50EE">
        <w:rPr>
          <w:b/>
        </w:rPr>
        <w:t>;</w:t>
      </w:r>
      <w:r>
        <w:rPr>
          <w:b/>
        </w:rPr>
        <w:t xml:space="preserve"> </w:t>
      </w:r>
      <w:r w:rsidR="001F50EE">
        <w:rPr>
          <w:b/>
        </w:rPr>
        <w:t>or</w:t>
      </w:r>
      <w:r>
        <w:rPr>
          <w:b/>
        </w:rPr>
        <w:t xml:space="preserve"> I may decide to continue on in treatment. My therapist and I will discuss this and agree on a disposition, </w:t>
      </w:r>
      <w:proofErr w:type="gramStart"/>
      <w:r>
        <w:rPr>
          <w:b/>
        </w:rPr>
        <w:t>e.g.</w:t>
      </w:r>
      <w:proofErr w:type="gramEnd"/>
      <w:r>
        <w:rPr>
          <w:b/>
        </w:rPr>
        <w:t xml:space="preserve"> continuation of treatment with my therapist at an agreed-upon rate, or a referral</w:t>
      </w:r>
      <w:r w:rsidR="001F50EE">
        <w:rPr>
          <w:b/>
        </w:rPr>
        <w:t>s</w:t>
      </w:r>
      <w:r>
        <w:rPr>
          <w:b/>
        </w:rPr>
        <w:t xml:space="preserve"> to appropriate follow- up mental health</w:t>
      </w:r>
      <w:r>
        <w:rPr>
          <w:b/>
          <w:spacing w:val="-7"/>
        </w:rPr>
        <w:t xml:space="preserve"> </w:t>
      </w:r>
      <w:r>
        <w:rPr>
          <w:b/>
        </w:rPr>
        <w:t>practitioner</w:t>
      </w:r>
      <w:r w:rsidR="001F50EE">
        <w:rPr>
          <w:b/>
        </w:rPr>
        <w:t>s or mental health agencies</w:t>
      </w:r>
      <w:r>
        <w:rPr>
          <w:b/>
        </w:rPr>
        <w:t>.</w:t>
      </w:r>
    </w:p>
    <w:p w14:paraId="5B698324" w14:textId="77777777" w:rsidR="0041799F" w:rsidRDefault="0041799F" w:rsidP="0041799F">
      <w:pPr>
        <w:pStyle w:val="BodyText"/>
        <w:spacing w:before="10"/>
        <w:rPr>
          <w:b/>
          <w:sz w:val="21"/>
        </w:rPr>
      </w:pPr>
    </w:p>
    <w:p w14:paraId="79D8D4CA" w14:textId="77777777" w:rsidR="0041799F" w:rsidRDefault="0041799F" w:rsidP="0041799F">
      <w:pPr>
        <w:ind w:left="107"/>
        <w:rPr>
          <w:b/>
        </w:rPr>
      </w:pPr>
      <w:r>
        <w:rPr>
          <w:b/>
        </w:rPr>
        <w:t>Introduction</w:t>
      </w:r>
    </w:p>
    <w:p w14:paraId="0E684BFC" w14:textId="77777777" w:rsidR="0041799F" w:rsidRDefault="0041799F" w:rsidP="0041799F">
      <w:pPr>
        <w:pStyle w:val="BodyText"/>
        <w:ind w:left="107" w:right="149"/>
      </w:pPr>
      <w:r>
        <w:t xml:space="preserve">Teletherapy is the delivery of mental and developmental health services using interactive audio and visual </w:t>
      </w:r>
    </w:p>
    <w:p w14:paraId="73EBE2D8" w14:textId="1FAF76E4" w:rsidR="0041799F" w:rsidRDefault="0041799F" w:rsidP="0041799F">
      <w:pPr>
        <w:pStyle w:val="BodyText"/>
        <w:ind w:left="107" w:right="149"/>
      </w:pPr>
      <w:r>
        <w:t>electronic systems where the provider and the client are not in the same physical location. The interactive electronic systems used in teletherapy incorporates network and software security protocols (encryption) to protect the confidentiality of client information and audio and visual data.</w:t>
      </w:r>
    </w:p>
    <w:p w14:paraId="3B6A6D5C" w14:textId="77777777" w:rsidR="0041799F" w:rsidRDefault="0041799F" w:rsidP="0041799F">
      <w:pPr>
        <w:pStyle w:val="BodyText"/>
        <w:spacing w:before="1"/>
      </w:pPr>
    </w:p>
    <w:p w14:paraId="7CF223AE" w14:textId="77777777" w:rsidR="0041799F" w:rsidRDefault="0041799F" w:rsidP="0041799F">
      <w:pPr>
        <w:pStyle w:val="Heading1"/>
        <w:ind w:left="107"/>
      </w:pPr>
      <w:r>
        <w:t>Potential Benefits of Teletherapy</w:t>
      </w:r>
    </w:p>
    <w:p w14:paraId="704FD26E" w14:textId="77777777" w:rsidR="0041799F" w:rsidRDefault="0041799F" w:rsidP="0041799F">
      <w:pPr>
        <w:pStyle w:val="ListParagraph"/>
        <w:numPr>
          <w:ilvl w:val="0"/>
          <w:numId w:val="3"/>
        </w:numPr>
        <w:tabs>
          <w:tab w:val="left" w:pos="827"/>
          <w:tab w:val="left" w:pos="828"/>
        </w:tabs>
        <w:spacing w:before="1"/>
        <w:ind w:hanging="361"/>
      </w:pPr>
      <w:r>
        <w:t>Increased accessibility to</w:t>
      </w:r>
      <w:r>
        <w:rPr>
          <w:spacing w:val="-9"/>
        </w:rPr>
        <w:t xml:space="preserve"> </w:t>
      </w:r>
      <w:r>
        <w:t>care</w:t>
      </w:r>
    </w:p>
    <w:p w14:paraId="4148A87E" w14:textId="77777777" w:rsidR="0041799F" w:rsidRDefault="0041799F" w:rsidP="0041799F">
      <w:pPr>
        <w:pStyle w:val="ListParagraph"/>
        <w:numPr>
          <w:ilvl w:val="0"/>
          <w:numId w:val="3"/>
        </w:numPr>
        <w:tabs>
          <w:tab w:val="left" w:pos="827"/>
          <w:tab w:val="left" w:pos="828"/>
        </w:tabs>
        <w:ind w:hanging="361"/>
      </w:pPr>
      <w:r>
        <w:t>Client</w:t>
      </w:r>
      <w:r>
        <w:rPr>
          <w:spacing w:val="-5"/>
        </w:rPr>
        <w:t xml:space="preserve"> </w:t>
      </w:r>
      <w:r>
        <w:t>convenience</w:t>
      </w:r>
    </w:p>
    <w:p w14:paraId="1B74BE38" w14:textId="77777777" w:rsidR="0041799F" w:rsidRDefault="0041799F" w:rsidP="0041799F">
      <w:pPr>
        <w:pStyle w:val="BodyText"/>
      </w:pPr>
    </w:p>
    <w:p w14:paraId="68B23904" w14:textId="77777777" w:rsidR="0041799F" w:rsidRDefault="0041799F" w:rsidP="0041799F">
      <w:pPr>
        <w:pStyle w:val="Heading1"/>
        <w:ind w:left="107"/>
      </w:pPr>
      <w:r>
        <w:t>Potential Risks with Teletherapy</w:t>
      </w:r>
    </w:p>
    <w:p w14:paraId="18424405" w14:textId="77777777" w:rsidR="0041799F" w:rsidRDefault="0041799F" w:rsidP="0041799F">
      <w:pPr>
        <w:pStyle w:val="BodyText"/>
        <w:spacing w:before="1"/>
        <w:ind w:left="107"/>
      </w:pPr>
      <w:r>
        <w:t>As with any healthcare service, there may be potential risks associated with the use of teletherapy. These risks include, but may not be limited to:</w:t>
      </w:r>
    </w:p>
    <w:p w14:paraId="41382711" w14:textId="77777777" w:rsidR="0041799F" w:rsidRDefault="0041799F" w:rsidP="0041799F">
      <w:pPr>
        <w:pStyle w:val="ListParagraph"/>
        <w:numPr>
          <w:ilvl w:val="0"/>
          <w:numId w:val="3"/>
        </w:numPr>
        <w:tabs>
          <w:tab w:val="left" w:pos="827"/>
          <w:tab w:val="left" w:pos="828"/>
        </w:tabs>
        <w:ind w:right="424"/>
      </w:pPr>
      <w:r>
        <w:t xml:space="preserve">Information transmitted may not be sufficient (e.g., </w:t>
      </w:r>
      <w:r>
        <w:rPr>
          <w:spacing w:val="-3"/>
        </w:rPr>
        <w:t xml:space="preserve">poor </w:t>
      </w:r>
      <w:r>
        <w:t>resolution of video) to allow for appropriate therapeutic decision making by</w:t>
      </w:r>
      <w:r>
        <w:rPr>
          <w:spacing w:val="-17"/>
        </w:rPr>
        <w:t xml:space="preserve"> </w:t>
      </w:r>
      <w:r>
        <w:t>provider.</w:t>
      </w:r>
    </w:p>
    <w:p w14:paraId="223F9A4F" w14:textId="77777777" w:rsidR="0041799F" w:rsidRDefault="0041799F" w:rsidP="0041799F">
      <w:pPr>
        <w:pStyle w:val="ListParagraph"/>
        <w:numPr>
          <w:ilvl w:val="0"/>
          <w:numId w:val="3"/>
        </w:numPr>
        <w:tabs>
          <w:tab w:val="left" w:pos="827"/>
          <w:tab w:val="left" w:pos="828"/>
        </w:tabs>
        <w:spacing w:before="1"/>
        <w:ind w:right="504"/>
      </w:pPr>
      <w:r>
        <w:t>Providers may not be able to provide or arrange for emergency care that I may require.</w:t>
      </w:r>
    </w:p>
    <w:p w14:paraId="7D0F8816" w14:textId="77777777" w:rsidR="0041799F" w:rsidRDefault="0041799F" w:rsidP="0041799F">
      <w:pPr>
        <w:pStyle w:val="ListParagraph"/>
        <w:numPr>
          <w:ilvl w:val="0"/>
          <w:numId w:val="3"/>
        </w:numPr>
        <w:tabs>
          <w:tab w:val="left" w:pos="827"/>
          <w:tab w:val="left" w:pos="828"/>
        </w:tabs>
        <w:spacing w:line="266" w:lineRule="exact"/>
        <w:ind w:hanging="361"/>
      </w:pPr>
      <w:r>
        <w:t>Delays in treatment may occur due to deficiencies or failures of the</w:t>
      </w:r>
      <w:r>
        <w:rPr>
          <w:spacing w:val="-27"/>
        </w:rPr>
        <w:t xml:space="preserve"> </w:t>
      </w:r>
      <w:r>
        <w:t>equipment.</w:t>
      </w:r>
    </w:p>
    <w:p w14:paraId="57E4A775" w14:textId="77777777" w:rsidR="0041799F" w:rsidRDefault="0041799F" w:rsidP="0041799F">
      <w:pPr>
        <w:pStyle w:val="ListParagraph"/>
        <w:numPr>
          <w:ilvl w:val="0"/>
          <w:numId w:val="3"/>
        </w:numPr>
        <w:tabs>
          <w:tab w:val="left" w:pos="827"/>
          <w:tab w:val="left" w:pos="828"/>
        </w:tabs>
        <w:ind w:right="192"/>
      </w:pPr>
      <w:r>
        <w:t>Security protocol can fail (although extremely unlikely) causing a breach of</w:t>
      </w:r>
      <w:r>
        <w:rPr>
          <w:spacing w:val="-35"/>
        </w:rPr>
        <w:t xml:space="preserve"> </w:t>
      </w:r>
      <w:r>
        <w:t>privacy or my confidential</w:t>
      </w:r>
      <w:r>
        <w:rPr>
          <w:spacing w:val="-5"/>
        </w:rPr>
        <w:t xml:space="preserve"> </w:t>
      </w:r>
      <w:r>
        <w:t>information.</w:t>
      </w:r>
    </w:p>
    <w:p w14:paraId="79F909E5" w14:textId="77777777" w:rsidR="0041799F" w:rsidRDefault="0041799F" w:rsidP="0041799F">
      <w:pPr>
        <w:pStyle w:val="ListParagraph"/>
        <w:numPr>
          <w:ilvl w:val="0"/>
          <w:numId w:val="3"/>
        </w:numPr>
        <w:tabs>
          <w:tab w:val="left" w:pos="827"/>
          <w:tab w:val="left" w:pos="828"/>
        </w:tabs>
        <w:ind w:right="605"/>
      </w:pPr>
      <w:r>
        <w:t>A</w:t>
      </w:r>
      <w:r>
        <w:rPr>
          <w:spacing w:val="-1"/>
        </w:rPr>
        <w:t xml:space="preserve"> </w:t>
      </w:r>
      <w:r>
        <w:t>lack</w:t>
      </w:r>
      <w:r>
        <w:rPr>
          <w:spacing w:val="-3"/>
        </w:rPr>
        <w:t xml:space="preserve"> </w:t>
      </w:r>
      <w:r>
        <w:t>of</w:t>
      </w:r>
      <w:r>
        <w:rPr>
          <w:spacing w:val="-4"/>
        </w:rPr>
        <w:t xml:space="preserve"> </w:t>
      </w:r>
      <w:r>
        <w:t>access</w:t>
      </w:r>
      <w:r>
        <w:rPr>
          <w:spacing w:val="-3"/>
        </w:rPr>
        <w:t xml:space="preserve"> </w:t>
      </w:r>
      <w:r>
        <w:t>to</w:t>
      </w:r>
      <w:r>
        <w:rPr>
          <w:spacing w:val="-4"/>
        </w:rPr>
        <w:t xml:space="preserve"> </w:t>
      </w:r>
      <w:r>
        <w:t>all</w:t>
      </w:r>
      <w:r>
        <w:rPr>
          <w:spacing w:val="-1"/>
        </w:rPr>
        <w:t xml:space="preserve"> </w:t>
      </w:r>
      <w:r>
        <w:t>the</w:t>
      </w:r>
      <w:r>
        <w:rPr>
          <w:spacing w:val="-3"/>
        </w:rPr>
        <w:t xml:space="preserve"> </w:t>
      </w:r>
      <w:r>
        <w:t>information</w:t>
      </w:r>
      <w:r>
        <w:rPr>
          <w:spacing w:val="-4"/>
        </w:rPr>
        <w:t xml:space="preserve"> </w:t>
      </w:r>
      <w:r>
        <w:t>that might</w:t>
      </w:r>
      <w:r>
        <w:rPr>
          <w:spacing w:val="-4"/>
        </w:rPr>
        <w:t xml:space="preserve"> </w:t>
      </w:r>
      <w:r>
        <w:t>be</w:t>
      </w:r>
      <w:r>
        <w:rPr>
          <w:spacing w:val="-3"/>
        </w:rPr>
        <w:t xml:space="preserve"> </w:t>
      </w:r>
      <w:r>
        <w:t>available</w:t>
      </w:r>
      <w:r>
        <w:rPr>
          <w:spacing w:val="-3"/>
        </w:rPr>
        <w:t xml:space="preserve"> </w:t>
      </w:r>
      <w:r>
        <w:t>in</w:t>
      </w:r>
      <w:r>
        <w:rPr>
          <w:spacing w:val="-4"/>
        </w:rPr>
        <w:t xml:space="preserve"> </w:t>
      </w:r>
      <w:r>
        <w:t>a</w:t>
      </w:r>
      <w:r>
        <w:rPr>
          <w:spacing w:val="-2"/>
        </w:rPr>
        <w:t xml:space="preserve"> </w:t>
      </w:r>
      <w:r>
        <w:t>face-to-face session but not in a teletherapy session may result in errors in therapeutic judgement.</w:t>
      </w:r>
    </w:p>
    <w:p w14:paraId="61FD8096" w14:textId="77777777" w:rsidR="0041799F" w:rsidRDefault="0041799F" w:rsidP="0041799F">
      <w:pPr>
        <w:pStyle w:val="BodyText"/>
        <w:spacing w:before="11"/>
        <w:rPr>
          <w:sz w:val="21"/>
        </w:rPr>
      </w:pPr>
    </w:p>
    <w:p w14:paraId="553AF7FF" w14:textId="77777777" w:rsidR="0041799F" w:rsidRDefault="0041799F" w:rsidP="0041799F">
      <w:pPr>
        <w:pStyle w:val="Heading1"/>
        <w:spacing w:before="1"/>
        <w:ind w:left="107"/>
      </w:pPr>
      <w:r>
        <w:t>Alternatives to the Use of Teletherapy</w:t>
      </w:r>
    </w:p>
    <w:p w14:paraId="5248D4FE" w14:textId="77777777" w:rsidR="0041799F" w:rsidRDefault="0041799F" w:rsidP="0041799F">
      <w:pPr>
        <w:pStyle w:val="BodyText"/>
        <w:ind w:left="107"/>
      </w:pPr>
      <w:r>
        <w:t>Traditional face to face sessions with a provider when</w:t>
      </w:r>
    </w:p>
    <w:p w14:paraId="4F1FE891" w14:textId="77777777" w:rsidR="0041799F" w:rsidRDefault="0041799F" w:rsidP="0041799F">
      <w:pPr>
        <w:pStyle w:val="ListParagraph"/>
        <w:numPr>
          <w:ilvl w:val="0"/>
          <w:numId w:val="3"/>
        </w:numPr>
        <w:tabs>
          <w:tab w:val="left" w:pos="827"/>
          <w:tab w:val="left" w:pos="828"/>
        </w:tabs>
        <w:ind w:hanging="361"/>
      </w:pPr>
      <w:r>
        <w:t>Available or</w:t>
      </w:r>
      <w:r>
        <w:rPr>
          <w:spacing w:val="-5"/>
        </w:rPr>
        <w:t xml:space="preserve"> </w:t>
      </w:r>
      <w:r>
        <w:t>possible</w:t>
      </w:r>
    </w:p>
    <w:p w14:paraId="1629E9C8" w14:textId="77777777" w:rsidR="0041799F" w:rsidRDefault="0041799F" w:rsidP="0041799F">
      <w:pPr>
        <w:pStyle w:val="ListParagraph"/>
        <w:numPr>
          <w:ilvl w:val="0"/>
          <w:numId w:val="3"/>
        </w:numPr>
        <w:tabs>
          <w:tab w:val="left" w:pos="827"/>
          <w:tab w:val="left" w:pos="828"/>
        </w:tabs>
        <w:ind w:hanging="361"/>
      </w:pPr>
      <w:r>
        <w:t>Phone session with a</w:t>
      </w:r>
      <w:r>
        <w:rPr>
          <w:spacing w:val="-10"/>
        </w:rPr>
        <w:t xml:space="preserve"> </w:t>
      </w:r>
      <w:r>
        <w:t>provider</w:t>
      </w:r>
    </w:p>
    <w:p w14:paraId="60FA4EBC" w14:textId="77777777" w:rsidR="0041799F" w:rsidRDefault="0041799F" w:rsidP="0041799F">
      <w:pPr>
        <w:pStyle w:val="BodyText"/>
        <w:spacing w:before="1"/>
      </w:pPr>
    </w:p>
    <w:p w14:paraId="7DAB5B29" w14:textId="77777777" w:rsidR="0041799F" w:rsidRDefault="0041799F" w:rsidP="0041799F">
      <w:pPr>
        <w:pStyle w:val="Heading1"/>
        <w:ind w:left="107"/>
      </w:pPr>
      <w:r>
        <w:t>Confidentiality Standard Required for Teletherapy</w:t>
      </w:r>
    </w:p>
    <w:p w14:paraId="31D51E12" w14:textId="77777777" w:rsidR="0041799F" w:rsidRDefault="0041799F" w:rsidP="0041799F">
      <w:pPr>
        <w:pStyle w:val="ListParagraph"/>
        <w:numPr>
          <w:ilvl w:val="0"/>
          <w:numId w:val="3"/>
        </w:numPr>
        <w:tabs>
          <w:tab w:val="left" w:pos="827"/>
          <w:tab w:val="left" w:pos="828"/>
        </w:tabs>
        <w:ind w:right="298"/>
      </w:pPr>
      <w:r>
        <w:t>During a teletherapy session, both locations shall be considered a client/provider office regardless of room’s intended</w:t>
      </w:r>
      <w:r>
        <w:rPr>
          <w:spacing w:val="-12"/>
        </w:rPr>
        <w:t xml:space="preserve"> </w:t>
      </w:r>
      <w:r>
        <w:t>use.</w:t>
      </w:r>
    </w:p>
    <w:p w14:paraId="57EF5AD9" w14:textId="77777777" w:rsidR="0041799F" w:rsidRDefault="0041799F" w:rsidP="0041799F">
      <w:pPr>
        <w:pStyle w:val="ListParagraph"/>
        <w:numPr>
          <w:ilvl w:val="0"/>
          <w:numId w:val="3"/>
        </w:numPr>
        <w:tabs>
          <w:tab w:val="left" w:pos="827"/>
          <w:tab w:val="left" w:pos="828"/>
        </w:tabs>
        <w:spacing w:before="1"/>
        <w:ind w:hanging="361"/>
      </w:pPr>
      <w:r>
        <w:t>Both sites shall be appropriately chosen to provide audio and visual</w:t>
      </w:r>
      <w:r>
        <w:rPr>
          <w:spacing w:val="-21"/>
        </w:rPr>
        <w:t xml:space="preserve"> </w:t>
      </w:r>
      <w:r>
        <w:t>privacy.</w:t>
      </w:r>
    </w:p>
    <w:p w14:paraId="658EDFD3" w14:textId="41BAFFC0" w:rsidR="0041799F" w:rsidRDefault="0041799F" w:rsidP="00BA69BA">
      <w:pPr>
        <w:pStyle w:val="ListParagraph"/>
        <w:numPr>
          <w:ilvl w:val="0"/>
          <w:numId w:val="3"/>
        </w:numPr>
        <w:tabs>
          <w:tab w:val="left" w:pos="827"/>
          <w:tab w:val="left" w:pos="828"/>
        </w:tabs>
        <w:spacing w:before="75"/>
      </w:pPr>
      <w:r>
        <w:t>Rooms shall be designated private for the duration of the session with the</w:t>
      </w:r>
      <w:r w:rsidRPr="00294776">
        <w:rPr>
          <w:spacing w:val="-30"/>
        </w:rPr>
        <w:t xml:space="preserve"> </w:t>
      </w:r>
      <w:r>
        <w:t>provider</w:t>
      </w:r>
      <w:r w:rsidR="00BA69BA">
        <w:t xml:space="preserve"> </w:t>
      </w:r>
      <w:r>
        <w:t>and unauthorized access shall be permitted.</w:t>
      </w:r>
    </w:p>
    <w:p w14:paraId="352D8D07" w14:textId="77777777" w:rsidR="0041799F" w:rsidRDefault="0041799F" w:rsidP="00BA69BA">
      <w:pPr>
        <w:pStyle w:val="ListParagraph"/>
        <w:numPr>
          <w:ilvl w:val="0"/>
          <w:numId w:val="3"/>
        </w:numPr>
        <w:tabs>
          <w:tab w:val="left" w:pos="1126"/>
          <w:tab w:val="left" w:pos="1128"/>
        </w:tabs>
        <w:ind w:right="597"/>
      </w:pPr>
      <w:r>
        <w:t>Both sites shall take every precaution to ensure the privacy of the session and the confidentiality of the client. All persons in the room at both sites shall be identified to all participants prior to the consultation and the client’s permission shall be obtained for any visitors or clinicians to be present during the</w:t>
      </w:r>
      <w:r>
        <w:rPr>
          <w:spacing w:val="-4"/>
        </w:rPr>
        <w:t xml:space="preserve"> </w:t>
      </w:r>
      <w:r>
        <w:t>session.</w:t>
      </w:r>
    </w:p>
    <w:p w14:paraId="2F88042F" w14:textId="77777777" w:rsidR="0041799F" w:rsidRDefault="0041799F" w:rsidP="00BA69BA">
      <w:pPr>
        <w:pStyle w:val="ListParagraph"/>
        <w:numPr>
          <w:ilvl w:val="0"/>
          <w:numId w:val="3"/>
        </w:numPr>
        <w:tabs>
          <w:tab w:val="left" w:pos="1126"/>
          <w:tab w:val="left" w:pos="1128"/>
        </w:tabs>
        <w:spacing w:before="1"/>
      </w:pPr>
      <w:r>
        <w:t>HIPAA confidentiality requirements apply the same for teletherapy as for face-to-face</w:t>
      </w:r>
      <w:r>
        <w:rPr>
          <w:spacing w:val="-31"/>
        </w:rPr>
        <w:t xml:space="preserve"> </w:t>
      </w:r>
      <w:r>
        <w:t>consultations.</w:t>
      </w:r>
    </w:p>
    <w:p w14:paraId="10155339" w14:textId="77777777" w:rsidR="0041799F" w:rsidRDefault="0041799F" w:rsidP="0041799F">
      <w:pPr>
        <w:pStyle w:val="BodyText"/>
      </w:pPr>
    </w:p>
    <w:p w14:paraId="244FB5C4" w14:textId="77777777" w:rsidR="00294776" w:rsidRDefault="00294776" w:rsidP="0041799F">
      <w:pPr>
        <w:pStyle w:val="Heading1"/>
        <w:spacing w:before="1"/>
      </w:pPr>
    </w:p>
    <w:p w14:paraId="6460E809" w14:textId="77777777" w:rsidR="00BA69BA" w:rsidRDefault="00BA69BA" w:rsidP="0041799F">
      <w:pPr>
        <w:pStyle w:val="Heading1"/>
        <w:spacing w:before="1"/>
      </w:pPr>
    </w:p>
    <w:p w14:paraId="5E8D35C4" w14:textId="77777777" w:rsidR="00BA69BA" w:rsidRDefault="00BA69BA" w:rsidP="00BA69BA">
      <w:pPr>
        <w:pStyle w:val="Heading1"/>
        <w:spacing w:before="1"/>
      </w:pPr>
      <w:r>
        <w:lastRenderedPageBreak/>
        <w:t>My Rights</w:t>
      </w:r>
    </w:p>
    <w:p w14:paraId="6A5496F6" w14:textId="77777777" w:rsidR="00BA69BA" w:rsidRDefault="00BA69BA" w:rsidP="00BA69BA">
      <w:pPr>
        <w:pStyle w:val="ListParagraph"/>
        <w:numPr>
          <w:ilvl w:val="0"/>
          <w:numId w:val="4"/>
        </w:numPr>
        <w:tabs>
          <w:tab w:val="left" w:pos="1128"/>
        </w:tabs>
        <w:spacing w:before="4" w:line="235" w:lineRule="auto"/>
        <w:ind w:right="395"/>
      </w:pPr>
      <w:r>
        <w:t>I</w:t>
      </w:r>
      <w:r>
        <w:rPr>
          <w:spacing w:val="-2"/>
        </w:rPr>
        <w:t xml:space="preserve"> </w:t>
      </w:r>
      <w:r>
        <w:t>understand</w:t>
      </w:r>
      <w:r>
        <w:rPr>
          <w:spacing w:val="-4"/>
        </w:rPr>
        <w:t xml:space="preserve"> </w:t>
      </w:r>
      <w:r>
        <w:t>that the</w:t>
      </w:r>
      <w:r>
        <w:rPr>
          <w:spacing w:val="-3"/>
        </w:rPr>
        <w:t xml:space="preserve"> </w:t>
      </w:r>
      <w:r>
        <w:t>laws</w:t>
      </w:r>
      <w:r>
        <w:rPr>
          <w:spacing w:val="-3"/>
        </w:rPr>
        <w:t xml:space="preserve"> </w:t>
      </w:r>
      <w:r>
        <w:t>that</w:t>
      </w:r>
      <w:r>
        <w:rPr>
          <w:spacing w:val="-5"/>
        </w:rPr>
        <w:t xml:space="preserve"> </w:t>
      </w:r>
      <w:r>
        <w:t>protect the</w:t>
      </w:r>
      <w:r>
        <w:rPr>
          <w:spacing w:val="-3"/>
        </w:rPr>
        <w:t xml:space="preserve"> </w:t>
      </w:r>
      <w:r>
        <w:t>privacy</w:t>
      </w:r>
      <w:r>
        <w:rPr>
          <w:spacing w:val="-2"/>
        </w:rPr>
        <w:t xml:space="preserve"> </w:t>
      </w:r>
      <w:r>
        <w:t>and</w:t>
      </w:r>
      <w:r>
        <w:rPr>
          <w:spacing w:val="1"/>
        </w:rPr>
        <w:t xml:space="preserve"> </w:t>
      </w:r>
      <w:r>
        <w:t>confidentiality</w:t>
      </w:r>
      <w:r>
        <w:rPr>
          <w:spacing w:val="-2"/>
        </w:rPr>
        <w:t xml:space="preserve"> </w:t>
      </w:r>
      <w:r>
        <w:t>of</w:t>
      </w:r>
      <w:r>
        <w:rPr>
          <w:spacing w:val="-4"/>
        </w:rPr>
        <w:t xml:space="preserve"> </w:t>
      </w:r>
      <w:r>
        <w:t>therapeutic</w:t>
      </w:r>
      <w:r>
        <w:rPr>
          <w:spacing w:val="-6"/>
        </w:rPr>
        <w:t xml:space="preserve"> </w:t>
      </w:r>
      <w:r>
        <w:t>information</w:t>
      </w:r>
      <w:r>
        <w:rPr>
          <w:spacing w:val="-4"/>
        </w:rPr>
        <w:t xml:space="preserve"> </w:t>
      </w:r>
      <w:r>
        <w:t>also apply to</w:t>
      </w:r>
      <w:r>
        <w:rPr>
          <w:spacing w:val="-5"/>
        </w:rPr>
        <w:t xml:space="preserve"> </w:t>
      </w:r>
      <w:r>
        <w:t>teletherapy.</w:t>
      </w:r>
    </w:p>
    <w:p w14:paraId="4A3057BF" w14:textId="77777777" w:rsidR="00BA69BA" w:rsidRDefault="00BA69BA" w:rsidP="00BA69BA">
      <w:pPr>
        <w:pStyle w:val="ListParagraph"/>
        <w:numPr>
          <w:ilvl w:val="0"/>
          <w:numId w:val="4"/>
        </w:numPr>
        <w:tabs>
          <w:tab w:val="left" w:pos="1128"/>
        </w:tabs>
        <w:spacing w:before="2"/>
        <w:ind w:right="296"/>
      </w:pPr>
      <w:r>
        <w:t>I</w:t>
      </w:r>
      <w:r>
        <w:rPr>
          <w:spacing w:val="-2"/>
        </w:rPr>
        <w:t xml:space="preserve"> </w:t>
      </w:r>
      <w:r>
        <w:t>understand</w:t>
      </w:r>
      <w:r>
        <w:rPr>
          <w:spacing w:val="-4"/>
        </w:rPr>
        <w:t xml:space="preserve"> </w:t>
      </w:r>
      <w:r>
        <w:t>that</w:t>
      </w:r>
      <w:r>
        <w:rPr>
          <w:spacing w:val="-1"/>
        </w:rPr>
        <w:t xml:space="preserve"> </w:t>
      </w:r>
      <w:r>
        <w:t>the</w:t>
      </w:r>
      <w:r>
        <w:rPr>
          <w:spacing w:val="-3"/>
        </w:rPr>
        <w:t xml:space="preserve"> </w:t>
      </w:r>
      <w:r>
        <w:t>video</w:t>
      </w:r>
      <w:r>
        <w:rPr>
          <w:spacing w:val="-6"/>
        </w:rPr>
        <w:t xml:space="preserve"> </w:t>
      </w:r>
      <w:r>
        <w:t>conferencing</w:t>
      </w:r>
      <w:r>
        <w:rPr>
          <w:spacing w:val="-2"/>
        </w:rPr>
        <w:t xml:space="preserve"> </w:t>
      </w:r>
      <w:r>
        <w:t>technology</w:t>
      </w:r>
      <w:r>
        <w:rPr>
          <w:spacing w:val="-3"/>
        </w:rPr>
        <w:t xml:space="preserve"> </w:t>
      </w:r>
      <w:r>
        <w:t>used</w:t>
      </w:r>
      <w:r>
        <w:rPr>
          <w:spacing w:val="-4"/>
        </w:rPr>
        <w:t xml:space="preserve"> </w:t>
      </w:r>
      <w:r>
        <w:t>is</w:t>
      </w:r>
      <w:r>
        <w:rPr>
          <w:spacing w:val="-3"/>
        </w:rPr>
        <w:t xml:space="preserve"> </w:t>
      </w:r>
      <w:r>
        <w:t>encrypted</w:t>
      </w:r>
      <w:r>
        <w:rPr>
          <w:spacing w:val="-4"/>
        </w:rPr>
        <w:t xml:space="preserve"> </w:t>
      </w:r>
      <w:r>
        <w:t>to prevent</w:t>
      </w:r>
      <w:r>
        <w:rPr>
          <w:spacing w:val="-6"/>
        </w:rPr>
        <w:t xml:space="preserve"> </w:t>
      </w:r>
      <w:r>
        <w:t>unauthorized</w:t>
      </w:r>
      <w:r>
        <w:rPr>
          <w:spacing w:val="-4"/>
        </w:rPr>
        <w:t xml:space="preserve"> </w:t>
      </w:r>
      <w:r>
        <w:t>access to my private</w:t>
      </w:r>
      <w:r>
        <w:rPr>
          <w:spacing w:val="-7"/>
        </w:rPr>
        <w:t xml:space="preserve"> </w:t>
      </w:r>
      <w:r>
        <w:t>information.</w:t>
      </w:r>
    </w:p>
    <w:p w14:paraId="3BA3284F" w14:textId="77777777" w:rsidR="00BA69BA" w:rsidRDefault="00BA69BA" w:rsidP="00BA69BA">
      <w:pPr>
        <w:pStyle w:val="ListParagraph"/>
        <w:numPr>
          <w:ilvl w:val="0"/>
          <w:numId w:val="4"/>
        </w:numPr>
        <w:tabs>
          <w:tab w:val="left" w:pos="1128"/>
        </w:tabs>
        <w:spacing w:before="1"/>
        <w:ind w:right="359"/>
      </w:pPr>
      <w:r>
        <w:t>I</w:t>
      </w:r>
      <w:r>
        <w:rPr>
          <w:spacing w:val="-1"/>
        </w:rPr>
        <w:t xml:space="preserve"> </w:t>
      </w:r>
      <w:r>
        <w:t>have</w:t>
      </w:r>
      <w:r>
        <w:rPr>
          <w:spacing w:val="-3"/>
        </w:rPr>
        <w:t xml:space="preserve"> </w:t>
      </w:r>
      <w:r>
        <w:t>the</w:t>
      </w:r>
      <w:r>
        <w:rPr>
          <w:spacing w:val="-3"/>
        </w:rPr>
        <w:t xml:space="preserve"> </w:t>
      </w:r>
      <w:r>
        <w:t>right</w:t>
      </w:r>
      <w:r>
        <w:rPr>
          <w:spacing w:val="-5"/>
        </w:rPr>
        <w:t xml:space="preserve"> </w:t>
      </w:r>
      <w:r>
        <w:t>to</w:t>
      </w:r>
      <w:r>
        <w:rPr>
          <w:spacing w:val="-5"/>
        </w:rPr>
        <w:t xml:space="preserve"> </w:t>
      </w:r>
      <w:r>
        <w:t>withhold</w:t>
      </w:r>
      <w:r>
        <w:rPr>
          <w:spacing w:val="-4"/>
        </w:rPr>
        <w:t xml:space="preserve"> </w:t>
      </w:r>
      <w:r>
        <w:t>or</w:t>
      </w:r>
      <w:r>
        <w:rPr>
          <w:spacing w:val="1"/>
        </w:rPr>
        <w:t xml:space="preserve"> </w:t>
      </w:r>
      <w:r>
        <w:t>withdraw</w:t>
      </w:r>
      <w:r>
        <w:rPr>
          <w:spacing w:val="-3"/>
        </w:rPr>
        <w:t xml:space="preserve"> </w:t>
      </w:r>
      <w:r>
        <w:t>my</w:t>
      </w:r>
      <w:r>
        <w:rPr>
          <w:spacing w:val="-2"/>
        </w:rPr>
        <w:t xml:space="preserve"> </w:t>
      </w:r>
      <w:r>
        <w:t>consent to the</w:t>
      </w:r>
      <w:r>
        <w:rPr>
          <w:spacing w:val="-3"/>
        </w:rPr>
        <w:t xml:space="preserve"> </w:t>
      </w:r>
      <w:r>
        <w:t>use</w:t>
      </w:r>
      <w:r>
        <w:rPr>
          <w:spacing w:val="-3"/>
        </w:rPr>
        <w:t xml:space="preserve"> </w:t>
      </w:r>
      <w:r>
        <w:t>of</w:t>
      </w:r>
      <w:r>
        <w:rPr>
          <w:spacing w:val="1"/>
        </w:rPr>
        <w:t xml:space="preserve"> </w:t>
      </w:r>
      <w:r>
        <w:t>teletherapy</w:t>
      </w:r>
      <w:r>
        <w:rPr>
          <w:spacing w:val="-2"/>
        </w:rPr>
        <w:t xml:space="preserve"> </w:t>
      </w:r>
      <w:r>
        <w:t>during</w:t>
      </w:r>
      <w:r>
        <w:rPr>
          <w:spacing w:val="-2"/>
        </w:rPr>
        <w:t xml:space="preserve"> </w:t>
      </w:r>
      <w:r>
        <w:t>the</w:t>
      </w:r>
      <w:r>
        <w:rPr>
          <w:spacing w:val="-3"/>
        </w:rPr>
        <w:t xml:space="preserve"> </w:t>
      </w:r>
      <w:r>
        <w:t>course</w:t>
      </w:r>
      <w:r>
        <w:rPr>
          <w:spacing w:val="2"/>
        </w:rPr>
        <w:t xml:space="preserve"> </w:t>
      </w:r>
      <w:r>
        <w:t>of</w:t>
      </w:r>
      <w:r>
        <w:rPr>
          <w:spacing w:val="-4"/>
        </w:rPr>
        <w:t xml:space="preserve"> </w:t>
      </w:r>
      <w:r>
        <w:t>my care or</w:t>
      </w:r>
      <w:r>
        <w:rPr>
          <w:spacing w:val="-5"/>
        </w:rPr>
        <w:t xml:space="preserve"> </w:t>
      </w:r>
      <w:r>
        <w:t>treatment.</w:t>
      </w:r>
    </w:p>
    <w:p w14:paraId="7D4E2414" w14:textId="77777777" w:rsidR="00BA69BA" w:rsidRDefault="00BA69BA" w:rsidP="00BA69BA">
      <w:pPr>
        <w:pStyle w:val="ListParagraph"/>
        <w:numPr>
          <w:ilvl w:val="0"/>
          <w:numId w:val="4"/>
        </w:numPr>
        <w:tabs>
          <w:tab w:val="left" w:pos="1128"/>
        </w:tabs>
        <w:ind w:right="859"/>
      </w:pPr>
      <w:r>
        <w:t>I</w:t>
      </w:r>
      <w:r>
        <w:rPr>
          <w:spacing w:val="-1"/>
        </w:rPr>
        <w:t xml:space="preserve"> </w:t>
      </w:r>
      <w:r>
        <w:t>understand</w:t>
      </w:r>
      <w:r>
        <w:rPr>
          <w:spacing w:val="-4"/>
        </w:rPr>
        <w:t xml:space="preserve"> </w:t>
      </w:r>
      <w:r>
        <w:t>that</w:t>
      </w:r>
      <w:r>
        <w:rPr>
          <w:spacing w:val="1"/>
        </w:rPr>
        <w:t xml:space="preserve"> </w:t>
      </w:r>
      <w:r>
        <w:t>the</w:t>
      </w:r>
      <w:r>
        <w:rPr>
          <w:spacing w:val="-3"/>
        </w:rPr>
        <w:t xml:space="preserve"> </w:t>
      </w:r>
      <w:r>
        <w:t>provider</w:t>
      </w:r>
      <w:r>
        <w:rPr>
          <w:spacing w:val="-3"/>
        </w:rPr>
        <w:t xml:space="preserve"> </w:t>
      </w:r>
      <w:r>
        <w:t>has</w:t>
      </w:r>
      <w:r>
        <w:rPr>
          <w:spacing w:val="-2"/>
        </w:rPr>
        <w:t xml:space="preserve"> </w:t>
      </w:r>
      <w:r>
        <w:t>a</w:t>
      </w:r>
      <w:r>
        <w:rPr>
          <w:spacing w:val="-4"/>
        </w:rPr>
        <w:t xml:space="preserve"> </w:t>
      </w:r>
      <w:r>
        <w:t>right</w:t>
      </w:r>
      <w:r>
        <w:rPr>
          <w:spacing w:val="-4"/>
        </w:rPr>
        <w:t xml:space="preserve"> </w:t>
      </w:r>
      <w:r>
        <w:t>to</w:t>
      </w:r>
      <w:r>
        <w:rPr>
          <w:spacing w:val="-5"/>
        </w:rPr>
        <w:t xml:space="preserve"> </w:t>
      </w:r>
      <w:r>
        <w:t>withhold</w:t>
      </w:r>
      <w:r>
        <w:rPr>
          <w:spacing w:val="1"/>
        </w:rPr>
        <w:t xml:space="preserve"> </w:t>
      </w:r>
      <w:r>
        <w:t>or</w:t>
      </w:r>
      <w:r>
        <w:rPr>
          <w:spacing w:val="-2"/>
        </w:rPr>
        <w:t xml:space="preserve"> </w:t>
      </w:r>
      <w:r>
        <w:t>withdraw</w:t>
      </w:r>
      <w:r>
        <w:rPr>
          <w:spacing w:val="-1"/>
        </w:rPr>
        <w:t xml:space="preserve"> </w:t>
      </w:r>
      <w:r>
        <w:t>his/her</w:t>
      </w:r>
      <w:r>
        <w:rPr>
          <w:spacing w:val="-2"/>
        </w:rPr>
        <w:t xml:space="preserve"> </w:t>
      </w:r>
      <w:r>
        <w:t>consent</w:t>
      </w:r>
      <w:r>
        <w:rPr>
          <w:spacing w:val="-5"/>
        </w:rPr>
        <w:t xml:space="preserve"> </w:t>
      </w:r>
      <w:r>
        <w:t>for</w:t>
      </w:r>
      <w:r>
        <w:rPr>
          <w:spacing w:val="1"/>
        </w:rPr>
        <w:t xml:space="preserve"> </w:t>
      </w:r>
      <w:r>
        <w:t>the</w:t>
      </w:r>
      <w:r>
        <w:rPr>
          <w:spacing w:val="-2"/>
        </w:rPr>
        <w:t xml:space="preserve"> </w:t>
      </w:r>
      <w:r>
        <w:t>use</w:t>
      </w:r>
      <w:r>
        <w:rPr>
          <w:spacing w:val="-3"/>
        </w:rPr>
        <w:t xml:space="preserve"> </w:t>
      </w:r>
      <w:r>
        <w:t>of teletherapy during the course of my care at any</w:t>
      </w:r>
      <w:r>
        <w:rPr>
          <w:spacing w:val="-16"/>
        </w:rPr>
        <w:t xml:space="preserve"> </w:t>
      </w:r>
      <w:r>
        <w:t>time.</w:t>
      </w:r>
    </w:p>
    <w:p w14:paraId="39CB1B1C" w14:textId="77777777" w:rsidR="00BA69BA" w:rsidRDefault="00BA69BA" w:rsidP="00BA69BA">
      <w:pPr>
        <w:pStyle w:val="ListParagraph"/>
        <w:numPr>
          <w:ilvl w:val="0"/>
          <w:numId w:val="4"/>
        </w:numPr>
        <w:tabs>
          <w:tab w:val="left" w:pos="1128"/>
        </w:tabs>
        <w:spacing w:before="1"/>
        <w:ind w:right="406"/>
      </w:pPr>
      <w:r>
        <w:t>I understand that all the rules and regulations which apply to the practice of mental health services</w:t>
      </w:r>
      <w:r>
        <w:rPr>
          <w:spacing w:val="-35"/>
        </w:rPr>
        <w:t xml:space="preserve"> </w:t>
      </w:r>
      <w:r>
        <w:t>in the State of Connecticut also apply to</w:t>
      </w:r>
      <w:r>
        <w:rPr>
          <w:spacing w:val="-9"/>
        </w:rPr>
        <w:t xml:space="preserve"> </w:t>
      </w:r>
      <w:r>
        <w:t>teletherapy.</w:t>
      </w:r>
    </w:p>
    <w:p w14:paraId="3FDBE726" w14:textId="77777777" w:rsidR="00BA69BA" w:rsidRDefault="00BA69BA" w:rsidP="00BA69BA">
      <w:pPr>
        <w:pStyle w:val="ListParagraph"/>
        <w:numPr>
          <w:ilvl w:val="0"/>
          <w:numId w:val="4"/>
        </w:numPr>
        <w:tabs>
          <w:tab w:val="left" w:pos="1128"/>
        </w:tabs>
        <w:ind w:right="411"/>
      </w:pPr>
      <w:r>
        <w:t>I</w:t>
      </w:r>
      <w:r>
        <w:rPr>
          <w:spacing w:val="-2"/>
        </w:rPr>
        <w:t xml:space="preserve"> </w:t>
      </w:r>
      <w:r>
        <w:t>understand</w:t>
      </w:r>
      <w:r>
        <w:rPr>
          <w:spacing w:val="-3"/>
        </w:rPr>
        <w:t xml:space="preserve"> </w:t>
      </w:r>
      <w:r>
        <w:t>that</w:t>
      </w:r>
      <w:r>
        <w:rPr>
          <w:spacing w:val="-1"/>
        </w:rPr>
        <w:t xml:space="preserve"> </w:t>
      </w:r>
      <w:r>
        <w:t>the</w:t>
      </w:r>
      <w:r>
        <w:rPr>
          <w:spacing w:val="2"/>
        </w:rPr>
        <w:t xml:space="preserve"> </w:t>
      </w:r>
      <w:r>
        <w:t>client</w:t>
      </w:r>
      <w:r>
        <w:rPr>
          <w:spacing w:val="-5"/>
        </w:rPr>
        <w:t xml:space="preserve"> </w:t>
      </w:r>
      <w:r>
        <w:t>and</w:t>
      </w:r>
      <w:r>
        <w:rPr>
          <w:spacing w:val="-4"/>
        </w:rPr>
        <w:t xml:space="preserve"> </w:t>
      </w:r>
      <w:r>
        <w:t>provider</w:t>
      </w:r>
      <w:r>
        <w:rPr>
          <w:spacing w:val="-3"/>
        </w:rPr>
        <w:t xml:space="preserve"> </w:t>
      </w:r>
      <w:r>
        <w:t>will</w:t>
      </w:r>
      <w:r>
        <w:rPr>
          <w:spacing w:val="-1"/>
        </w:rPr>
        <w:t xml:space="preserve"> </w:t>
      </w:r>
      <w:r>
        <w:t>not</w:t>
      </w:r>
      <w:r>
        <w:rPr>
          <w:spacing w:val="-5"/>
        </w:rPr>
        <w:t xml:space="preserve"> </w:t>
      </w:r>
      <w:r>
        <w:t>record</w:t>
      </w:r>
      <w:r>
        <w:rPr>
          <w:spacing w:val="-4"/>
        </w:rPr>
        <w:t xml:space="preserve"> </w:t>
      </w:r>
      <w:r>
        <w:t>any</w:t>
      </w:r>
      <w:r>
        <w:rPr>
          <w:spacing w:val="-3"/>
        </w:rPr>
        <w:t xml:space="preserve"> </w:t>
      </w:r>
      <w:r>
        <w:t>of</w:t>
      </w:r>
      <w:r>
        <w:rPr>
          <w:spacing w:val="-4"/>
        </w:rPr>
        <w:t xml:space="preserve"> </w:t>
      </w:r>
      <w:r>
        <w:t>our</w:t>
      </w:r>
      <w:r>
        <w:rPr>
          <w:spacing w:val="1"/>
        </w:rPr>
        <w:t xml:space="preserve"> </w:t>
      </w:r>
      <w:r>
        <w:t>teletherapy</w:t>
      </w:r>
      <w:r>
        <w:rPr>
          <w:spacing w:val="-3"/>
        </w:rPr>
        <w:t xml:space="preserve"> </w:t>
      </w:r>
      <w:r>
        <w:t>sessions</w:t>
      </w:r>
      <w:r>
        <w:rPr>
          <w:spacing w:val="-3"/>
        </w:rPr>
        <w:t xml:space="preserve"> </w:t>
      </w:r>
      <w:r>
        <w:t>without</w:t>
      </w:r>
      <w:r>
        <w:rPr>
          <w:spacing w:val="-5"/>
        </w:rPr>
        <w:t xml:space="preserve"> </w:t>
      </w:r>
      <w:r>
        <w:t>prior written</w:t>
      </w:r>
      <w:r>
        <w:rPr>
          <w:spacing w:val="-4"/>
        </w:rPr>
        <w:t xml:space="preserve"> </w:t>
      </w:r>
      <w:r>
        <w:t>consent.</w:t>
      </w:r>
    </w:p>
    <w:p w14:paraId="0ECBDEB5" w14:textId="77777777" w:rsidR="003244D0" w:rsidRDefault="003244D0" w:rsidP="003244D0">
      <w:pPr>
        <w:tabs>
          <w:tab w:val="left" w:pos="7606"/>
          <w:tab w:val="left" w:pos="9728"/>
        </w:tabs>
        <w:spacing w:before="8" w:line="530" w:lineRule="atLeast"/>
        <w:ind w:left="407" w:right="859"/>
        <w:jc w:val="both"/>
        <w:rPr>
          <w:b/>
        </w:rPr>
      </w:pPr>
      <w:r>
        <w:rPr>
          <w:b/>
        </w:rPr>
        <w:t>My</w:t>
      </w:r>
      <w:r>
        <w:rPr>
          <w:b/>
          <w:spacing w:val="-2"/>
        </w:rPr>
        <w:t xml:space="preserve"> </w:t>
      </w:r>
      <w:r>
        <w:rPr>
          <w:b/>
        </w:rPr>
        <w:t>Responsibilities</w:t>
      </w:r>
    </w:p>
    <w:p w14:paraId="3E2B8D89" w14:textId="77777777" w:rsidR="003244D0" w:rsidRDefault="003244D0" w:rsidP="003244D0">
      <w:pPr>
        <w:pStyle w:val="ListParagraph"/>
        <w:numPr>
          <w:ilvl w:val="0"/>
          <w:numId w:val="1"/>
        </w:numPr>
        <w:tabs>
          <w:tab w:val="left" w:pos="1128"/>
        </w:tabs>
        <w:spacing w:before="15"/>
        <w:ind w:hanging="361"/>
      </w:pPr>
      <w:r>
        <w:t>I will not record any teletherapy sessions without prior written consent from the</w:t>
      </w:r>
      <w:r>
        <w:rPr>
          <w:spacing w:val="-25"/>
        </w:rPr>
        <w:t xml:space="preserve"> </w:t>
      </w:r>
      <w:r>
        <w:t>provider.</w:t>
      </w:r>
    </w:p>
    <w:p w14:paraId="27E19B0F" w14:textId="77777777" w:rsidR="003244D0" w:rsidRDefault="003244D0" w:rsidP="003244D0">
      <w:pPr>
        <w:pStyle w:val="ListParagraph"/>
        <w:numPr>
          <w:ilvl w:val="0"/>
          <w:numId w:val="1"/>
        </w:numPr>
        <w:tabs>
          <w:tab w:val="left" w:pos="1128"/>
        </w:tabs>
        <w:ind w:right="310"/>
      </w:pPr>
      <w:r>
        <w:t>I</w:t>
      </w:r>
      <w:r>
        <w:rPr>
          <w:spacing w:val="-2"/>
        </w:rPr>
        <w:t xml:space="preserve"> </w:t>
      </w:r>
      <w:r>
        <w:t>will</w:t>
      </w:r>
      <w:r>
        <w:rPr>
          <w:spacing w:val="-1"/>
        </w:rPr>
        <w:t xml:space="preserve"> </w:t>
      </w:r>
      <w:r>
        <w:t>inform</w:t>
      </w:r>
      <w:r>
        <w:rPr>
          <w:spacing w:val="-2"/>
        </w:rPr>
        <w:t xml:space="preserve"> </w:t>
      </w:r>
      <w:r>
        <w:t>the</w:t>
      </w:r>
      <w:r>
        <w:rPr>
          <w:spacing w:val="-3"/>
        </w:rPr>
        <w:t xml:space="preserve"> </w:t>
      </w:r>
      <w:r>
        <w:t>provider</w:t>
      </w:r>
      <w:r>
        <w:rPr>
          <w:spacing w:val="-3"/>
        </w:rPr>
        <w:t xml:space="preserve"> </w:t>
      </w:r>
      <w:r>
        <w:t>if</w:t>
      </w:r>
      <w:r>
        <w:rPr>
          <w:spacing w:val="-4"/>
        </w:rPr>
        <w:t xml:space="preserve"> </w:t>
      </w:r>
      <w:r>
        <w:t>any</w:t>
      </w:r>
      <w:r>
        <w:rPr>
          <w:spacing w:val="-2"/>
        </w:rPr>
        <w:t xml:space="preserve"> </w:t>
      </w:r>
      <w:r>
        <w:t>other</w:t>
      </w:r>
      <w:r>
        <w:rPr>
          <w:spacing w:val="-3"/>
        </w:rPr>
        <w:t xml:space="preserve"> </w:t>
      </w:r>
      <w:r>
        <w:t>person</w:t>
      </w:r>
      <w:r>
        <w:rPr>
          <w:spacing w:val="-4"/>
        </w:rPr>
        <w:t xml:space="preserve"> </w:t>
      </w:r>
      <w:r>
        <w:t>can</w:t>
      </w:r>
      <w:r>
        <w:rPr>
          <w:spacing w:val="-4"/>
        </w:rPr>
        <w:t xml:space="preserve"> </w:t>
      </w:r>
      <w:r>
        <w:t>hear</w:t>
      </w:r>
      <w:r>
        <w:rPr>
          <w:spacing w:val="6"/>
        </w:rPr>
        <w:t xml:space="preserve"> </w:t>
      </w:r>
      <w:r>
        <w:t>or</w:t>
      </w:r>
      <w:r>
        <w:rPr>
          <w:spacing w:val="-3"/>
        </w:rPr>
        <w:t xml:space="preserve"> </w:t>
      </w:r>
      <w:r>
        <w:t>see</w:t>
      </w:r>
      <w:r>
        <w:rPr>
          <w:spacing w:val="-3"/>
        </w:rPr>
        <w:t xml:space="preserve"> </w:t>
      </w:r>
      <w:r>
        <w:t>any</w:t>
      </w:r>
      <w:r>
        <w:rPr>
          <w:spacing w:val="-2"/>
        </w:rPr>
        <w:t xml:space="preserve"> </w:t>
      </w:r>
      <w:r>
        <w:t>part</w:t>
      </w:r>
      <w:r>
        <w:rPr>
          <w:spacing w:val="-5"/>
        </w:rPr>
        <w:t xml:space="preserve"> </w:t>
      </w:r>
      <w:r>
        <w:t>of our</w:t>
      </w:r>
      <w:r>
        <w:rPr>
          <w:spacing w:val="-3"/>
        </w:rPr>
        <w:t xml:space="preserve"> </w:t>
      </w:r>
      <w:r>
        <w:t>session</w:t>
      </w:r>
      <w:r>
        <w:rPr>
          <w:spacing w:val="-4"/>
        </w:rPr>
        <w:t xml:space="preserve"> </w:t>
      </w:r>
      <w:r>
        <w:t>before</w:t>
      </w:r>
      <w:r>
        <w:rPr>
          <w:spacing w:val="2"/>
        </w:rPr>
        <w:t xml:space="preserve"> </w:t>
      </w:r>
      <w:r>
        <w:t>the</w:t>
      </w:r>
      <w:r>
        <w:rPr>
          <w:spacing w:val="-3"/>
        </w:rPr>
        <w:t xml:space="preserve"> </w:t>
      </w:r>
      <w:r>
        <w:t>session begins. The provider will inform me if any other person can hear or see any part of our session before the session</w:t>
      </w:r>
      <w:r>
        <w:rPr>
          <w:spacing w:val="-5"/>
        </w:rPr>
        <w:t xml:space="preserve"> </w:t>
      </w:r>
      <w:r>
        <w:t>begins.</w:t>
      </w:r>
    </w:p>
    <w:p w14:paraId="15066392" w14:textId="77777777" w:rsidR="003244D0" w:rsidRDefault="003244D0" w:rsidP="003244D0">
      <w:pPr>
        <w:pStyle w:val="ListParagraph"/>
        <w:numPr>
          <w:ilvl w:val="0"/>
          <w:numId w:val="1"/>
        </w:numPr>
        <w:tabs>
          <w:tab w:val="left" w:pos="1128"/>
        </w:tabs>
        <w:spacing w:before="1"/>
        <w:ind w:right="405"/>
      </w:pPr>
      <w:r>
        <w:t>I understand that I, not the provider, am responsible for the configuration of equipment on my computer which is used for teletherapy. I understand that it is my responsibility to ensure the proper functioning of all electronic equipment before my session begins. I understand that I may need to contact a designated third party (secure telehealth) or technical support to determine my computer’s readiness for teletherapy prior to beginning teletherapy sessions with my</w:t>
      </w:r>
      <w:r>
        <w:rPr>
          <w:spacing w:val="-22"/>
        </w:rPr>
        <w:t xml:space="preserve"> </w:t>
      </w:r>
      <w:r>
        <w:t>provider.</w:t>
      </w:r>
    </w:p>
    <w:p w14:paraId="312698B4" w14:textId="77777777" w:rsidR="003244D0" w:rsidRDefault="003244D0" w:rsidP="003244D0">
      <w:pPr>
        <w:pStyle w:val="ListParagraph"/>
        <w:numPr>
          <w:ilvl w:val="0"/>
          <w:numId w:val="1"/>
        </w:numPr>
        <w:tabs>
          <w:tab w:val="left" w:pos="1128"/>
        </w:tabs>
        <w:ind w:right="682"/>
      </w:pPr>
      <w:r>
        <w:t>I</w:t>
      </w:r>
      <w:r>
        <w:rPr>
          <w:spacing w:val="-2"/>
        </w:rPr>
        <w:t xml:space="preserve"> </w:t>
      </w:r>
      <w:r>
        <w:t>understand</w:t>
      </w:r>
      <w:r>
        <w:rPr>
          <w:spacing w:val="-4"/>
        </w:rPr>
        <w:t xml:space="preserve"> </w:t>
      </w:r>
      <w:r>
        <w:t>that if</w:t>
      </w:r>
      <w:r>
        <w:rPr>
          <w:spacing w:val="-4"/>
        </w:rPr>
        <w:t xml:space="preserve"> </w:t>
      </w:r>
      <w:r>
        <w:t>I</w:t>
      </w:r>
      <w:r>
        <w:rPr>
          <w:spacing w:val="-1"/>
        </w:rPr>
        <w:t xml:space="preserve"> </w:t>
      </w:r>
      <w:r>
        <w:t>need</w:t>
      </w:r>
      <w:r>
        <w:rPr>
          <w:spacing w:val="-4"/>
        </w:rPr>
        <w:t xml:space="preserve"> </w:t>
      </w:r>
      <w:r>
        <w:t>emergency</w:t>
      </w:r>
      <w:r>
        <w:rPr>
          <w:spacing w:val="-3"/>
        </w:rPr>
        <w:t xml:space="preserve"> </w:t>
      </w:r>
      <w:r>
        <w:t>mental</w:t>
      </w:r>
      <w:r>
        <w:rPr>
          <w:spacing w:val="-1"/>
        </w:rPr>
        <w:t xml:space="preserve"> </w:t>
      </w:r>
      <w:r>
        <w:t>health</w:t>
      </w:r>
      <w:r>
        <w:rPr>
          <w:spacing w:val="-5"/>
        </w:rPr>
        <w:t xml:space="preserve"> </w:t>
      </w:r>
      <w:r>
        <w:t>services,</w:t>
      </w:r>
      <w:r>
        <w:rPr>
          <w:spacing w:val="-1"/>
        </w:rPr>
        <w:t xml:space="preserve"> </w:t>
      </w:r>
      <w:r>
        <w:t>I</w:t>
      </w:r>
      <w:r>
        <w:rPr>
          <w:spacing w:val="-1"/>
        </w:rPr>
        <w:t xml:space="preserve"> </w:t>
      </w:r>
      <w:r>
        <w:t>should</w:t>
      </w:r>
      <w:r>
        <w:rPr>
          <w:spacing w:val="-4"/>
        </w:rPr>
        <w:t xml:space="preserve"> </w:t>
      </w:r>
      <w:r>
        <w:t>contact</w:t>
      </w:r>
      <w:r>
        <w:rPr>
          <w:spacing w:val="-5"/>
        </w:rPr>
        <w:t xml:space="preserve"> </w:t>
      </w:r>
      <w:r>
        <w:t>my</w:t>
      </w:r>
      <w:r>
        <w:rPr>
          <w:spacing w:val="-3"/>
        </w:rPr>
        <w:t xml:space="preserve"> </w:t>
      </w:r>
      <w:r>
        <w:t>local</w:t>
      </w:r>
      <w:r>
        <w:rPr>
          <w:spacing w:val="-1"/>
        </w:rPr>
        <w:t xml:space="preserve"> </w:t>
      </w:r>
      <w:r>
        <w:t>emergency provider at</w:t>
      </w:r>
      <w:r>
        <w:rPr>
          <w:spacing w:val="-7"/>
        </w:rPr>
        <w:t xml:space="preserve"> </w:t>
      </w:r>
      <w:r>
        <w:t>911.</w:t>
      </w:r>
    </w:p>
    <w:p w14:paraId="30BD01DD" w14:textId="77777777" w:rsidR="003244D0" w:rsidRDefault="003244D0" w:rsidP="003244D0"/>
    <w:p w14:paraId="4C81133D" w14:textId="77777777" w:rsidR="003244D0" w:rsidRDefault="003244D0" w:rsidP="0041799F">
      <w:pPr>
        <w:pStyle w:val="Heading1"/>
      </w:pPr>
    </w:p>
    <w:p w14:paraId="2BA2FACE" w14:textId="7A5C9305" w:rsidR="0041799F" w:rsidRDefault="0041799F" w:rsidP="0041799F">
      <w:pPr>
        <w:pStyle w:val="Heading1"/>
      </w:pPr>
      <w:r>
        <w:t>Client Consent to the Use of Teletherapy</w:t>
      </w:r>
    </w:p>
    <w:p w14:paraId="267C7459" w14:textId="77777777" w:rsidR="0041799F" w:rsidRDefault="0041799F" w:rsidP="0041799F">
      <w:pPr>
        <w:pStyle w:val="BodyText"/>
        <w:ind w:left="407"/>
      </w:pPr>
      <w:r>
        <w:t>I have read and understand the information provided above regarding teletherapy, have discussed it with my provider and all of my questions have been answered to my satisfaction.</w:t>
      </w:r>
    </w:p>
    <w:p w14:paraId="0F884710" w14:textId="77777777" w:rsidR="0041799F" w:rsidRDefault="0041799F" w:rsidP="0041799F">
      <w:pPr>
        <w:pStyle w:val="BodyText"/>
        <w:tabs>
          <w:tab w:val="left" w:pos="4566"/>
        </w:tabs>
        <w:spacing w:before="1"/>
        <w:ind w:left="407" w:right="300"/>
      </w:pPr>
      <w:r>
        <w:t>I hereby give my informed consent for the use of teletherapy in my psychotherapeutic care and authorize provider:</w:t>
      </w:r>
      <w:r>
        <w:rPr>
          <w:u w:val="single"/>
        </w:rPr>
        <w:t xml:space="preserve"> </w:t>
      </w:r>
      <w:r>
        <w:rPr>
          <w:u w:val="single"/>
        </w:rPr>
        <w:tab/>
      </w:r>
      <w:r>
        <w:t>to use teletherapy in the course of my diagnosis and</w:t>
      </w:r>
      <w:r>
        <w:rPr>
          <w:spacing w:val="-35"/>
        </w:rPr>
        <w:t xml:space="preserve"> </w:t>
      </w:r>
      <w:r>
        <w:t>treatment.</w:t>
      </w:r>
    </w:p>
    <w:p w14:paraId="7A1AE449" w14:textId="77777777" w:rsidR="0041799F" w:rsidRDefault="0041799F" w:rsidP="0041799F">
      <w:pPr>
        <w:pStyle w:val="BodyText"/>
      </w:pPr>
    </w:p>
    <w:p w14:paraId="74B4BC8D" w14:textId="77777777" w:rsidR="0041799F" w:rsidRDefault="0041799F" w:rsidP="0041799F">
      <w:pPr>
        <w:pStyle w:val="Heading1"/>
        <w:tabs>
          <w:tab w:val="left" w:pos="9694"/>
        </w:tabs>
        <w:rPr>
          <w:rFonts w:ascii="Times New Roman"/>
          <w:b w:val="0"/>
        </w:rPr>
      </w:pPr>
      <w:r>
        <w:t>Print Client</w:t>
      </w:r>
      <w:r>
        <w:rPr>
          <w:spacing w:val="-10"/>
        </w:rPr>
        <w:t xml:space="preserve"> </w:t>
      </w:r>
      <w:r>
        <w:t>Name:</w:t>
      </w:r>
      <w:r>
        <w:rPr>
          <w:spacing w:val="-1"/>
        </w:rPr>
        <w:t xml:space="preserve"> </w:t>
      </w:r>
      <w:r>
        <w:rPr>
          <w:rFonts w:ascii="Times New Roman"/>
          <w:b w:val="0"/>
          <w:u w:val="single"/>
        </w:rPr>
        <w:t xml:space="preserve"> </w:t>
      </w:r>
      <w:r>
        <w:rPr>
          <w:rFonts w:ascii="Times New Roman"/>
          <w:b w:val="0"/>
          <w:u w:val="single"/>
        </w:rPr>
        <w:tab/>
      </w:r>
    </w:p>
    <w:p w14:paraId="54B26D20" w14:textId="77777777" w:rsidR="0041799F" w:rsidRDefault="0041799F" w:rsidP="0041799F">
      <w:pPr>
        <w:pStyle w:val="BodyText"/>
        <w:rPr>
          <w:rFonts w:ascii="Times New Roman"/>
          <w:sz w:val="23"/>
        </w:rPr>
      </w:pPr>
    </w:p>
    <w:p w14:paraId="5C1140DC" w14:textId="77777777" w:rsidR="0041799F" w:rsidRDefault="0041799F" w:rsidP="0041799F">
      <w:pPr>
        <w:tabs>
          <w:tab w:val="left" w:pos="7577"/>
          <w:tab w:val="left" w:pos="9709"/>
        </w:tabs>
        <w:ind w:left="407"/>
        <w:rPr>
          <w:rFonts w:ascii="Times New Roman"/>
        </w:rPr>
      </w:pPr>
      <w:r>
        <w:rPr>
          <w:b/>
        </w:rPr>
        <w:t>Signature</w:t>
      </w:r>
      <w:r>
        <w:rPr>
          <w:b/>
          <w:spacing w:val="-4"/>
        </w:rPr>
        <w:t xml:space="preserve"> </w:t>
      </w:r>
      <w:r>
        <w:rPr>
          <w:b/>
        </w:rPr>
        <w:t>of</w:t>
      </w:r>
      <w:r>
        <w:rPr>
          <w:b/>
          <w:spacing w:val="-1"/>
        </w:rPr>
        <w:t xml:space="preserve"> </w:t>
      </w:r>
      <w:r>
        <w:rPr>
          <w:b/>
        </w:rPr>
        <w:t>Client:</w:t>
      </w:r>
      <w:r>
        <w:rPr>
          <w:b/>
          <w:u w:val="single"/>
        </w:rPr>
        <w:t xml:space="preserve"> </w:t>
      </w:r>
      <w:r>
        <w:rPr>
          <w:b/>
          <w:u w:val="single"/>
        </w:rPr>
        <w:tab/>
      </w:r>
      <w:r>
        <w:rPr>
          <w:b/>
        </w:rPr>
        <w:t>Date:</w:t>
      </w:r>
      <w:r>
        <w:rPr>
          <w:b/>
          <w:spacing w:val="-1"/>
        </w:rPr>
        <w:t xml:space="preserve"> </w:t>
      </w:r>
      <w:r>
        <w:rPr>
          <w:rFonts w:ascii="Times New Roman"/>
          <w:u w:val="single"/>
        </w:rPr>
        <w:t xml:space="preserve"> </w:t>
      </w:r>
      <w:r>
        <w:rPr>
          <w:rFonts w:ascii="Times New Roman"/>
          <w:u w:val="single"/>
        </w:rPr>
        <w:tab/>
      </w:r>
    </w:p>
    <w:p w14:paraId="1CF228C4" w14:textId="77777777" w:rsidR="0041799F" w:rsidRDefault="0041799F" w:rsidP="0041799F">
      <w:pPr>
        <w:pStyle w:val="BodyText"/>
        <w:spacing w:before="5"/>
        <w:rPr>
          <w:rFonts w:ascii="Times New Roman"/>
          <w:sz w:val="23"/>
        </w:rPr>
      </w:pPr>
    </w:p>
    <w:p w14:paraId="1112AFD0" w14:textId="77777777" w:rsidR="0041799F" w:rsidRDefault="0041799F" w:rsidP="0041799F">
      <w:pPr>
        <w:tabs>
          <w:tab w:val="left" w:pos="9737"/>
        </w:tabs>
        <w:ind w:left="407"/>
        <w:jc w:val="both"/>
        <w:rPr>
          <w:rFonts w:ascii="Times New Roman"/>
        </w:rPr>
      </w:pPr>
      <w:r>
        <w:rPr>
          <w:b/>
        </w:rPr>
        <w:t>OR Verbal Consent</w:t>
      </w:r>
      <w:r>
        <w:rPr>
          <w:b/>
          <w:spacing w:val="-6"/>
        </w:rPr>
        <w:t xml:space="preserve"> </w:t>
      </w:r>
      <w:r>
        <w:rPr>
          <w:b/>
        </w:rPr>
        <w:t>Date:</w:t>
      </w:r>
      <w:r>
        <w:rPr>
          <w:b/>
          <w:spacing w:val="-1"/>
        </w:rPr>
        <w:t xml:space="preserve"> </w:t>
      </w:r>
      <w:r>
        <w:rPr>
          <w:rFonts w:ascii="Times New Roman"/>
          <w:u w:val="single"/>
        </w:rPr>
        <w:t xml:space="preserve"> </w:t>
      </w:r>
      <w:r>
        <w:rPr>
          <w:rFonts w:ascii="Times New Roman"/>
          <w:u w:val="single"/>
        </w:rPr>
        <w:tab/>
      </w:r>
    </w:p>
    <w:p w14:paraId="14EF726A" w14:textId="77777777" w:rsidR="0041799F" w:rsidRDefault="0041799F" w:rsidP="0041799F">
      <w:pPr>
        <w:ind w:left="407"/>
        <w:jc w:val="both"/>
        <w:rPr>
          <w:b/>
        </w:rPr>
      </w:pPr>
      <w:r>
        <w:rPr>
          <w:b/>
        </w:rPr>
        <w:t>(or consent of Parent/Guardian if Client is under 18, unless minor is emancipated)</w:t>
      </w:r>
    </w:p>
    <w:p w14:paraId="0D960EAB" w14:textId="16BFD483" w:rsidR="0041799F" w:rsidRDefault="0041799F" w:rsidP="003244D0">
      <w:pPr>
        <w:tabs>
          <w:tab w:val="left" w:pos="7606"/>
          <w:tab w:val="left" w:pos="9728"/>
        </w:tabs>
        <w:spacing w:before="8" w:line="530" w:lineRule="atLeast"/>
        <w:ind w:left="407" w:right="859"/>
        <w:jc w:val="both"/>
      </w:pPr>
      <w:r>
        <w:rPr>
          <w:b/>
        </w:rPr>
        <w:t>Print</w:t>
      </w:r>
      <w:r>
        <w:rPr>
          <w:b/>
          <w:spacing w:val="-2"/>
        </w:rPr>
        <w:t xml:space="preserve"> </w:t>
      </w:r>
      <w:r>
        <w:rPr>
          <w:b/>
        </w:rPr>
        <w:t>Provider</w:t>
      </w:r>
      <w:r>
        <w:rPr>
          <w:b/>
          <w:spacing w:val="-4"/>
        </w:rPr>
        <w:t xml:space="preserve"> </w:t>
      </w:r>
      <w:r>
        <w:rPr>
          <w:b/>
        </w:rPr>
        <w:t>Name:</w:t>
      </w:r>
      <w:r>
        <w:rPr>
          <w:b/>
          <w:spacing w:val="-1"/>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rPr>
          <w:b/>
        </w:rPr>
        <w:t>Signature</w:t>
      </w:r>
      <w:r>
        <w:rPr>
          <w:b/>
          <w:spacing w:val="-4"/>
        </w:rPr>
        <w:t xml:space="preserve"> </w:t>
      </w:r>
      <w:r>
        <w:rPr>
          <w:b/>
        </w:rPr>
        <w:t>of</w:t>
      </w:r>
      <w:r>
        <w:rPr>
          <w:b/>
          <w:spacing w:val="-1"/>
        </w:rPr>
        <w:t xml:space="preserve"> </w:t>
      </w:r>
      <w:r>
        <w:rPr>
          <w:b/>
        </w:rPr>
        <w:t>Provider:</w:t>
      </w:r>
      <w:r>
        <w:rPr>
          <w:b/>
          <w:u w:val="single"/>
        </w:rPr>
        <w:t xml:space="preserve"> </w:t>
      </w:r>
      <w:r>
        <w:rPr>
          <w:b/>
          <w:u w:val="single"/>
        </w:rPr>
        <w:tab/>
      </w:r>
      <w:r>
        <w:rPr>
          <w:b/>
        </w:rPr>
        <w:t>Date:</w:t>
      </w:r>
      <w:r>
        <w:rPr>
          <w:b/>
          <w:u w:val="single"/>
        </w:rPr>
        <w:tab/>
      </w:r>
      <w:r>
        <w:rPr>
          <w:b/>
        </w:rPr>
        <w:t xml:space="preserve"> </w:t>
      </w:r>
    </w:p>
    <w:p w14:paraId="09D1C4E6" w14:textId="77777777" w:rsidR="00F33F18" w:rsidRDefault="00F33F18"/>
    <w:sectPr w:rsidR="00F33F18">
      <w:pgSz w:w="12240" w:h="15840"/>
      <w:pgMar w:top="1160" w:right="1140" w:bottom="840" w:left="500" w:header="0" w:footer="65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B7AAE"/>
    <w:multiLevelType w:val="hybridMultilevel"/>
    <w:tmpl w:val="94C26AC6"/>
    <w:lvl w:ilvl="0" w:tplc="97BA33C0">
      <w:numFmt w:val="bullet"/>
      <w:lvlText w:val=""/>
      <w:lvlJc w:val="left"/>
      <w:pPr>
        <w:ind w:left="827" w:hanging="360"/>
      </w:pPr>
      <w:rPr>
        <w:rFonts w:ascii="Symbol" w:eastAsia="Symbol" w:hAnsi="Symbol" w:cs="Symbol" w:hint="default"/>
        <w:w w:val="100"/>
        <w:sz w:val="20"/>
        <w:szCs w:val="20"/>
      </w:rPr>
    </w:lvl>
    <w:lvl w:ilvl="1" w:tplc="AE6A8726">
      <w:numFmt w:val="bullet"/>
      <w:lvlText w:val=""/>
      <w:lvlJc w:val="left"/>
      <w:pPr>
        <w:ind w:left="1127" w:hanging="360"/>
      </w:pPr>
      <w:rPr>
        <w:rFonts w:ascii="Symbol" w:eastAsia="Symbol" w:hAnsi="Symbol" w:cs="Symbol" w:hint="default"/>
        <w:w w:val="100"/>
        <w:sz w:val="20"/>
        <w:szCs w:val="20"/>
      </w:rPr>
    </w:lvl>
    <w:lvl w:ilvl="2" w:tplc="57DE40FC">
      <w:numFmt w:val="bullet"/>
      <w:lvlText w:val="•"/>
      <w:lvlJc w:val="left"/>
      <w:pPr>
        <w:ind w:left="1925" w:hanging="360"/>
      </w:pPr>
      <w:rPr>
        <w:rFonts w:hint="default"/>
      </w:rPr>
    </w:lvl>
    <w:lvl w:ilvl="3" w:tplc="5E4C166C">
      <w:numFmt w:val="bullet"/>
      <w:lvlText w:val="•"/>
      <w:lvlJc w:val="left"/>
      <w:pPr>
        <w:ind w:left="2730" w:hanging="360"/>
      </w:pPr>
      <w:rPr>
        <w:rFonts w:hint="default"/>
      </w:rPr>
    </w:lvl>
    <w:lvl w:ilvl="4" w:tplc="94AC2E5C">
      <w:numFmt w:val="bullet"/>
      <w:lvlText w:val="•"/>
      <w:lvlJc w:val="left"/>
      <w:pPr>
        <w:ind w:left="3535" w:hanging="360"/>
      </w:pPr>
      <w:rPr>
        <w:rFonts w:hint="default"/>
      </w:rPr>
    </w:lvl>
    <w:lvl w:ilvl="5" w:tplc="F756549E">
      <w:numFmt w:val="bullet"/>
      <w:lvlText w:val="•"/>
      <w:lvlJc w:val="left"/>
      <w:pPr>
        <w:ind w:left="4340" w:hanging="360"/>
      </w:pPr>
      <w:rPr>
        <w:rFonts w:hint="default"/>
      </w:rPr>
    </w:lvl>
    <w:lvl w:ilvl="6" w:tplc="B9684632">
      <w:numFmt w:val="bullet"/>
      <w:lvlText w:val="•"/>
      <w:lvlJc w:val="left"/>
      <w:pPr>
        <w:ind w:left="5145" w:hanging="360"/>
      </w:pPr>
      <w:rPr>
        <w:rFonts w:hint="default"/>
      </w:rPr>
    </w:lvl>
    <w:lvl w:ilvl="7" w:tplc="4638608E">
      <w:numFmt w:val="bullet"/>
      <w:lvlText w:val="•"/>
      <w:lvlJc w:val="left"/>
      <w:pPr>
        <w:ind w:left="5950" w:hanging="360"/>
      </w:pPr>
      <w:rPr>
        <w:rFonts w:hint="default"/>
      </w:rPr>
    </w:lvl>
    <w:lvl w:ilvl="8" w:tplc="B218CA6E">
      <w:numFmt w:val="bullet"/>
      <w:lvlText w:val="•"/>
      <w:lvlJc w:val="left"/>
      <w:pPr>
        <w:ind w:left="6756" w:hanging="360"/>
      </w:pPr>
      <w:rPr>
        <w:rFonts w:hint="default"/>
      </w:rPr>
    </w:lvl>
  </w:abstractNum>
  <w:abstractNum w:abstractNumId="1" w15:restartNumberingAfterBreak="0">
    <w:nsid w:val="13CD4291"/>
    <w:multiLevelType w:val="hybridMultilevel"/>
    <w:tmpl w:val="0B92317A"/>
    <w:lvl w:ilvl="0" w:tplc="776E429E">
      <w:start w:val="1"/>
      <w:numFmt w:val="decimal"/>
      <w:lvlText w:val="%1."/>
      <w:lvlJc w:val="left"/>
      <w:pPr>
        <w:ind w:left="1127" w:hanging="360"/>
        <w:jc w:val="left"/>
      </w:pPr>
      <w:rPr>
        <w:rFonts w:ascii="Calibri" w:eastAsia="Calibri" w:hAnsi="Calibri" w:cs="Calibri" w:hint="default"/>
        <w:spacing w:val="-2"/>
        <w:w w:val="100"/>
        <w:sz w:val="22"/>
        <w:szCs w:val="22"/>
      </w:rPr>
    </w:lvl>
    <w:lvl w:ilvl="1" w:tplc="06486D38">
      <w:numFmt w:val="bullet"/>
      <w:lvlText w:val="•"/>
      <w:lvlJc w:val="left"/>
      <w:pPr>
        <w:ind w:left="2068" w:hanging="360"/>
      </w:pPr>
      <w:rPr>
        <w:rFonts w:hint="default"/>
      </w:rPr>
    </w:lvl>
    <w:lvl w:ilvl="2" w:tplc="637627A4">
      <w:numFmt w:val="bullet"/>
      <w:lvlText w:val="•"/>
      <w:lvlJc w:val="left"/>
      <w:pPr>
        <w:ind w:left="3016" w:hanging="360"/>
      </w:pPr>
      <w:rPr>
        <w:rFonts w:hint="default"/>
      </w:rPr>
    </w:lvl>
    <w:lvl w:ilvl="3" w:tplc="3A5AF8F2">
      <w:numFmt w:val="bullet"/>
      <w:lvlText w:val="•"/>
      <w:lvlJc w:val="left"/>
      <w:pPr>
        <w:ind w:left="3964" w:hanging="360"/>
      </w:pPr>
      <w:rPr>
        <w:rFonts w:hint="default"/>
      </w:rPr>
    </w:lvl>
    <w:lvl w:ilvl="4" w:tplc="194CF5BC">
      <w:numFmt w:val="bullet"/>
      <w:lvlText w:val="•"/>
      <w:lvlJc w:val="left"/>
      <w:pPr>
        <w:ind w:left="4912" w:hanging="360"/>
      </w:pPr>
      <w:rPr>
        <w:rFonts w:hint="default"/>
      </w:rPr>
    </w:lvl>
    <w:lvl w:ilvl="5" w:tplc="BDF4E6D2">
      <w:numFmt w:val="bullet"/>
      <w:lvlText w:val="•"/>
      <w:lvlJc w:val="left"/>
      <w:pPr>
        <w:ind w:left="5860" w:hanging="360"/>
      </w:pPr>
      <w:rPr>
        <w:rFonts w:hint="default"/>
      </w:rPr>
    </w:lvl>
    <w:lvl w:ilvl="6" w:tplc="B324E126">
      <w:numFmt w:val="bullet"/>
      <w:lvlText w:val="•"/>
      <w:lvlJc w:val="left"/>
      <w:pPr>
        <w:ind w:left="6808" w:hanging="360"/>
      </w:pPr>
      <w:rPr>
        <w:rFonts w:hint="default"/>
      </w:rPr>
    </w:lvl>
    <w:lvl w:ilvl="7" w:tplc="00700136">
      <w:numFmt w:val="bullet"/>
      <w:lvlText w:val="•"/>
      <w:lvlJc w:val="left"/>
      <w:pPr>
        <w:ind w:left="7756" w:hanging="360"/>
      </w:pPr>
      <w:rPr>
        <w:rFonts w:hint="default"/>
      </w:rPr>
    </w:lvl>
    <w:lvl w:ilvl="8" w:tplc="CB260C88">
      <w:numFmt w:val="bullet"/>
      <w:lvlText w:val="•"/>
      <w:lvlJc w:val="left"/>
      <w:pPr>
        <w:ind w:left="8704" w:hanging="360"/>
      </w:pPr>
      <w:rPr>
        <w:rFonts w:hint="default"/>
      </w:rPr>
    </w:lvl>
  </w:abstractNum>
  <w:abstractNum w:abstractNumId="2" w15:restartNumberingAfterBreak="0">
    <w:nsid w:val="1AB55271"/>
    <w:multiLevelType w:val="hybridMultilevel"/>
    <w:tmpl w:val="1DF822A2"/>
    <w:lvl w:ilvl="0" w:tplc="26EA5236">
      <w:start w:val="1"/>
      <w:numFmt w:val="decimal"/>
      <w:lvlText w:val="%1."/>
      <w:lvlJc w:val="left"/>
      <w:pPr>
        <w:ind w:left="1127" w:hanging="360"/>
        <w:jc w:val="left"/>
      </w:pPr>
      <w:rPr>
        <w:rFonts w:ascii="Calibri" w:eastAsia="Calibri" w:hAnsi="Calibri" w:cs="Calibri" w:hint="default"/>
        <w:spacing w:val="-2"/>
        <w:w w:val="100"/>
        <w:sz w:val="22"/>
        <w:szCs w:val="22"/>
      </w:rPr>
    </w:lvl>
    <w:lvl w:ilvl="1" w:tplc="55306CA6">
      <w:numFmt w:val="bullet"/>
      <w:lvlText w:val="•"/>
      <w:lvlJc w:val="left"/>
      <w:pPr>
        <w:ind w:left="2068" w:hanging="360"/>
      </w:pPr>
      <w:rPr>
        <w:rFonts w:hint="default"/>
      </w:rPr>
    </w:lvl>
    <w:lvl w:ilvl="2" w:tplc="7C2AE382">
      <w:numFmt w:val="bullet"/>
      <w:lvlText w:val="•"/>
      <w:lvlJc w:val="left"/>
      <w:pPr>
        <w:ind w:left="3016" w:hanging="360"/>
      </w:pPr>
      <w:rPr>
        <w:rFonts w:hint="default"/>
      </w:rPr>
    </w:lvl>
    <w:lvl w:ilvl="3" w:tplc="B69E7D22">
      <w:numFmt w:val="bullet"/>
      <w:lvlText w:val="•"/>
      <w:lvlJc w:val="left"/>
      <w:pPr>
        <w:ind w:left="3964" w:hanging="360"/>
      </w:pPr>
      <w:rPr>
        <w:rFonts w:hint="default"/>
      </w:rPr>
    </w:lvl>
    <w:lvl w:ilvl="4" w:tplc="E99EDD88">
      <w:numFmt w:val="bullet"/>
      <w:lvlText w:val="•"/>
      <w:lvlJc w:val="left"/>
      <w:pPr>
        <w:ind w:left="4912" w:hanging="360"/>
      </w:pPr>
      <w:rPr>
        <w:rFonts w:hint="default"/>
      </w:rPr>
    </w:lvl>
    <w:lvl w:ilvl="5" w:tplc="3D429322">
      <w:numFmt w:val="bullet"/>
      <w:lvlText w:val="•"/>
      <w:lvlJc w:val="left"/>
      <w:pPr>
        <w:ind w:left="5860" w:hanging="360"/>
      </w:pPr>
      <w:rPr>
        <w:rFonts w:hint="default"/>
      </w:rPr>
    </w:lvl>
    <w:lvl w:ilvl="6" w:tplc="2C0AF866">
      <w:numFmt w:val="bullet"/>
      <w:lvlText w:val="•"/>
      <w:lvlJc w:val="left"/>
      <w:pPr>
        <w:ind w:left="6808" w:hanging="360"/>
      </w:pPr>
      <w:rPr>
        <w:rFonts w:hint="default"/>
      </w:rPr>
    </w:lvl>
    <w:lvl w:ilvl="7" w:tplc="E50A4556">
      <w:numFmt w:val="bullet"/>
      <w:lvlText w:val="•"/>
      <w:lvlJc w:val="left"/>
      <w:pPr>
        <w:ind w:left="7756" w:hanging="360"/>
      </w:pPr>
      <w:rPr>
        <w:rFonts w:hint="default"/>
      </w:rPr>
    </w:lvl>
    <w:lvl w:ilvl="8" w:tplc="5D340E66">
      <w:numFmt w:val="bullet"/>
      <w:lvlText w:val="•"/>
      <w:lvlJc w:val="left"/>
      <w:pPr>
        <w:ind w:left="8704" w:hanging="360"/>
      </w:pPr>
      <w:rPr>
        <w:rFonts w:hint="default"/>
      </w:rPr>
    </w:lvl>
  </w:abstractNum>
  <w:abstractNum w:abstractNumId="3" w15:restartNumberingAfterBreak="0">
    <w:nsid w:val="6AF86C2D"/>
    <w:multiLevelType w:val="hybridMultilevel"/>
    <w:tmpl w:val="B08C975C"/>
    <w:lvl w:ilvl="0" w:tplc="46AEEE9A">
      <w:start w:val="1"/>
      <w:numFmt w:val="decimal"/>
      <w:lvlText w:val="%1."/>
      <w:lvlJc w:val="left"/>
      <w:pPr>
        <w:ind w:left="1127" w:hanging="360"/>
        <w:jc w:val="left"/>
      </w:pPr>
      <w:rPr>
        <w:rFonts w:ascii="Calibri" w:eastAsia="Calibri" w:hAnsi="Calibri" w:cs="Calibri" w:hint="default"/>
        <w:spacing w:val="-2"/>
        <w:w w:val="100"/>
        <w:sz w:val="22"/>
        <w:szCs w:val="22"/>
      </w:rPr>
    </w:lvl>
    <w:lvl w:ilvl="1" w:tplc="24ECB912">
      <w:numFmt w:val="bullet"/>
      <w:lvlText w:val="•"/>
      <w:lvlJc w:val="left"/>
      <w:pPr>
        <w:ind w:left="2068" w:hanging="360"/>
      </w:pPr>
      <w:rPr>
        <w:rFonts w:hint="default"/>
      </w:rPr>
    </w:lvl>
    <w:lvl w:ilvl="2" w:tplc="9470076E">
      <w:numFmt w:val="bullet"/>
      <w:lvlText w:val="•"/>
      <w:lvlJc w:val="left"/>
      <w:pPr>
        <w:ind w:left="3016" w:hanging="360"/>
      </w:pPr>
      <w:rPr>
        <w:rFonts w:hint="default"/>
      </w:rPr>
    </w:lvl>
    <w:lvl w:ilvl="3" w:tplc="737262A6">
      <w:numFmt w:val="bullet"/>
      <w:lvlText w:val="•"/>
      <w:lvlJc w:val="left"/>
      <w:pPr>
        <w:ind w:left="3964" w:hanging="360"/>
      </w:pPr>
      <w:rPr>
        <w:rFonts w:hint="default"/>
      </w:rPr>
    </w:lvl>
    <w:lvl w:ilvl="4" w:tplc="FF8E844A">
      <w:numFmt w:val="bullet"/>
      <w:lvlText w:val="•"/>
      <w:lvlJc w:val="left"/>
      <w:pPr>
        <w:ind w:left="4912" w:hanging="360"/>
      </w:pPr>
      <w:rPr>
        <w:rFonts w:hint="default"/>
      </w:rPr>
    </w:lvl>
    <w:lvl w:ilvl="5" w:tplc="88FEFD4E">
      <w:numFmt w:val="bullet"/>
      <w:lvlText w:val="•"/>
      <w:lvlJc w:val="left"/>
      <w:pPr>
        <w:ind w:left="5860" w:hanging="360"/>
      </w:pPr>
      <w:rPr>
        <w:rFonts w:hint="default"/>
      </w:rPr>
    </w:lvl>
    <w:lvl w:ilvl="6" w:tplc="494A1FEE">
      <w:numFmt w:val="bullet"/>
      <w:lvlText w:val="•"/>
      <w:lvlJc w:val="left"/>
      <w:pPr>
        <w:ind w:left="6808" w:hanging="360"/>
      </w:pPr>
      <w:rPr>
        <w:rFonts w:hint="default"/>
      </w:rPr>
    </w:lvl>
    <w:lvl w:ilvl="7" w:tplc="4ABEDC02">
      <w:numFmt w:val="bullet"/>
      <w:lvlText w:val="•"/>
      <w:lvlJc w:val="left"/>
      <w:pPr>
        <w:ind w:left="7756" w:hanging="360"/>
      </w:pPr>
      <w:rPr>
        <w:rFonts w:hint="default"/>
      </w:rPr>
    </w:lvl>
    <w:lvl w:ilvl="8" w:tplc="C9DED7F2">
      <w:numFmt w:val="bullet"/>
      <w:lvlText w:val="•"/>
      <w:lvlJc w:val="left"/>
      <w:pPr>
        <w:ind w:left="8704"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99F"/>
    <w:rsid w:val="001F50EE"/>
    <w:rsid w:val="00294776"/>
    <w:rsid w:val="003244D0"/>
    <w:rsid w:val="0041799F"/>
    <w:rsid w:val="00BA69BA"/>
    <w:rsid w:val="00C30C05"/>
    <w:rsid w:val="00F33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C4657"/>
  <w15:chartTrackingRefBased/>
  <w15:docId w15:val="{9452083F-F52C-4358-A3D4-5A21C1ED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99F"/>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41799F"/>
    <w:pPr>
      <w:ind w:left="40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99F"/>
    <w:rPr>
      <w:rFonts w:ascii="Calibri" w:eastAsia="Calibri" w:hAnsi="Calibri" w:cs="Calibri"/>
      <w:b/>
      <w:bCs/>
    </w:rPr>
  </w:style>
  <w:style w:type="paragraph" w:styleId="BodyText">
    <w:name w:val="Body Text"/>
    <w:basedOn w:val="Normal"/>
    <w:link w:val="BodyTextChar"/>
    <w:uiPriority w:val="1"/>
    <w:qFormat/>
    <w:rsid w:val="0041799F"/>
  </w:style>
  <w:style w:type="character" w:customStyle="1" w:styleId="BodyTextChar">
    <w:name w:val="Body Text Char"/>
    <w:basedOn w:val="DefaultParagraphFont"/>
    <w:link w:val="BodyText"/>
    <w:uiPriority w:val="1"/>
    <w:rsid w:val="0041799F"/>
    <w:rPr>
      <w:rFonts w:ascii="Calibri" w:eastAsia="Calibri" w:hAnsi="Calibri" w:cs="Calibri"/>
    </w:rPr>
  </w:style>
  <w:style w:type="paragraph" w:styleId="ListParagraph">
    <w:name w:val="List Paragraph"/>
    <w:basedOn w:val="Normal"/>
    <w:uiPriority w:val="1"/>
    <w:qFormat/>
    <w:rsid w:val="0041799F"/>
    <w:pPr>
      <w:ind w:left="827" w:hanging="360"/>
    </w:pPr>
  </w:style>
  <w:style w:type="paragraph" w:styleId="BalloonText">
    <w:name w:val="Balloon Text"/>
    <w:basedOn w:val="Normal"/>
    <w:link w:val="BalloonTextChar"/>
    <w:uiPriority w:val="99"/>
    <w:semiHidden/>
    <w:unhideWhenUsed/>
    <w:rsid w:val="00C30C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C0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791</Words>
  <Characters>4515</Characters>
  <Application>Microsoft Office Word</Application>
  <DocSecurity>0</DocSecurity>
  <Lines>37</Lines>
  <Paragraphs>10</Paragraphs>
  <ScaleCrop>false</ScaleCrop>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dc:creator>
  <cp:keywords/>
  <dc:description/>
  <cp:lastModifiedBy>Daniel M.</cp:lastModifiedBy>
  <cp:revision>6</cp:revision>
  <cp:lastPrinted>2021-02-02T19:06:00Z</cp:lastPrinted>
  <dcterms:created xsi:type="dcterms:W3CDTF">2020-05-18T20:11:00Z</dcterms:created>
  <dcterms:modified xsi:type="dcterms:W3CDTF">2021-02-02T19:08:00Z</dcterms:modified>
</cp:coreProperties>
</file>